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D26N Mt. Diablo Key Club; June 13 DCM</w:t>
      </w:r>
    </w:p>
    <w:p w:rsidR="00000000" w:rsidDel="00000000" w:rsidP="00000000" w:rsidRDefault="00000000" w:rsidRPr="00000000" w14:paraId="00000002">
      <w:pPr>
        <w:spacing w:line="36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shd w:fill="ffffff" w:val="clear"/>
        <w:spacing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color w:val="222222"/>
          <w:sz w:val="24"/>
          <w:szCs w:val="24"/>
          <w:rtl w:val="0"/>
        </w:rPr>
        <w:t xml:space="preserve">Dare (the) Devil$, a joint DCM/Event with our sister division, D26S, was a sizzling experience! On Zoom, we all gathered, seeing some familiar faces but also greeted by many new ones! We even saw the LTG of D2N, Rachael Zheng, and D2S, Jarlene Clavido. We first started off the DCM portion of the event by being split into breakout rooms based on our divisions where we informed our divisions about our monthly club updates. After the DCM, we went onto the Dare (the) Devil$ portion of the event and watched the LTGs and DLTs of D26N and D26S complete some dares in exchange for a donation towards the American Civil Liberties Union Foundation. We watched our lovely LTG, Edeline Ong, crack an egg on her head and shower with clothes on! Along with our very own Vice President/Member Recognition Chair, Alanna Le, gulped down a spoonful of Tapatio! I guess we’re also known as the Sizzling Red Toes? Very spicy!</w:t>
      </w:r>
    </w:p>
    <w:p w:rsidR="00000000" w:rsidDel="00000000" w:rsidP="00000000" w:rsidRDefault="00000000" w:rsidRPr="00000000" w14:paraId="00000004">
      <w:pPr>
        <w:shd w:fill="ffffff" w:val="clear"/>
        <w:spacing w:line="360"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 </w:t>
      </w:r>
      <w:r w:rsidDel="00000000" w:rsidR="00000000" w:rsidRPr="00000000">
        <w:rPr>
          <w:rFonts w:ascii="Helvetica Neue" w:cs="Helvetica Neue" w:eastAsia="Helvetica Neue" w:hAnsi="Helvetica Neue"/>
          <w:color w:val="222222"/>
        </w:rPr>
        <w:drawing>
          <wp:inline distB="114300" distT="114300" distL="114300" distR="114300">
            <wp:extent cx="338138" cy="338138"/>
            <wp:effectExtent b="0" l="0" r="0" t="0"/>
            <wp:docPr descr="👁" id="1" name="image2.png"/>
            <a:graphic>
              <a:graphicData uri="http://schemas.openxmlformats.org/drawingml/2006/picture">
                <pic:pic>
                  <pic:nvPicPr>
                    <pic:cNvPr descr="👁" id="0" name="image2.png"/>
                    <pic:cNvPicPr preferRelativeResize="0"/>
                  </pic:nvPicPr>
                  <pic:blipFill>
                    <a:blip r:embed="rId6"/>
                    <a:srcRect b="0" l="0" r="0" t="0"/>
                    <a:stretch>
                      <a:fillRect/>
                    </a:stretch>
                  </pic:blipFill>
                  <pic:spPr>
                    <a:xfrm>
                      <a:off x="0" y="0"/>
                      <a:ext cx="338138" cy="338138"/>
                    </a:xfrm>
                    <a:prstGeom prst="rect"/>
                    <a:ln/>
                  </pic:spPr>
                </pic:pic>
              </a:graphicData>
            </a:graphic>
          </wp:inline>
        </w:drawing>
      </w:r>
      <w:r w:rsidDel="00000000" w:rsidR="00000000" w:rsidRPr="00000000">
        <w:rPr>
          <w:rFonts w:ascii="Helvetica Neue" w:cs="Helvetica Neue" w:eastAsia="Helvetica Neue" w:hAnsi="Helvetica Neue"/>
          <w:color w:val="222222"/>
        </w:rPr>
        <w:drawing>
          <wp:inline distB="114300" distT="114300" distL="114300" distR="114300">
            <wp:extent cx="338138" cy="338138"/>
            <wp:effectExtent b="0" l="0" r="0" t="0"/>
            <wp:docPr descr="👅" id="4" name="image1.png"/>
            <a:graphic>
              <a:graphicData uri="http://schemas.openxmlformats.org/drawingml/2006/picture">
                <pic:pic>
                  <pic:nvPicPr>
                    <pic:cNvPr descr="👅" id="0" name="image1.png"/>
                    <pic:cNvPicPr preferRelativeResize="0"/>
                  </pic:nvPicPr>
                  <pic:blipFill>
                    <a:blip r:embed="rId7"/>
                    <a:srcRect b="0" l="0" r="0" t="0"/>
                    <a:stretch>
                      <a:fillRect/>
                    </a:stretch>
                  </pic:blipFill>
                  <pic:spPr>
                    <a:xfrm>
                      <a:off x="0" y="0"/>
                      <a:ext cx="338138" cy="338138"/>
                    </a:xfrm>
                    <a:prstGeom prst="rect"/>
                    <a:ln/>
                  </pic:spPr>
                </pic:pic>
              </a:graphicData>
            </a:graphic>
          </wp:inline>
        </w:drawing>
      </w:r>
      <w:r w:rsidDel="00000000" w:rsidR="00000000" w:rsidRPr="00000000">
        <w:rPr>
          <w:rFonts w:ascii="Helvetica Neue" w:cs="Helvetica Neue" w:eastAsia="Helvetica Neue" w:hAnsi="Helvetica Neue"/>
          <w:color w:val="222222"/>
        </w:rPr>
        <w:drawing>
          <wp:inline distB="114300" distT="114300" distL="114300" distR="114300">
            <wp:extent cx="338138" cy="338138"/>
            <wp:effectExtent b="0" l="0" r="0" t="0"/>
            <wp:docPr descr="👁" id="3" name="image2.png"/>
            <a:graphic>
              <a:graphicData uri="http://schemas.openxmlformats.org/drawingml/2006/picture">
                <pic:pic>
                  <pic:nvPicPr>
                    <pic:cNvPr descr="👁" id="0" name="image2.png"/>
                    <pic:cNvPicPr preferRelativeResize="0"/>
                  </pic:nvPicPr>
                  <pic:blipFill>
                    <a:blip r:embed="rId6"/>
                    <a:srcRect b="0" l="0" r="0" t="0"/>
                    <a:stretch>
                      <a:fillRect/>
                    </a:stretch>
                  </pic:blipFill>
                  <pic:spPr>
                    <a:xfrm>
                      <a:off x="0" y="0"/>
                      <a:ext cx="338138" cy="338138"/>
                    </a:xfrm>
                    <a:prstGeom prst="rect"/>
                    <a:ln/>
                  </pic:spPr>
                </pic:pic>
              </a:graphicData>
            </a:graphic>
          </wp:inline>
        </w:drawing>
      </w:r>
      <w:r w:rsidDel="00000000" w:rsidR="00000000" w:rsidRPr="00000000">
        <w:rPr>
          <w:rFonts w:ascii="Helvetica Neue" w:cs="Helvetica Neue" w:eastAsia="Helvetica Neue" w:hAnsi="Helvetica Neue"/>
          <w:color w:val="222222"/>
        </w:rPr>
        <w:drawing>
          <wp:inline distB="114300" distT="114300" distL="114300" distR="114300">
            <wp:extent cx="457200" cy="457200"/>
            <wp:effectExtent b="0" l="0" r="0" t="0"/>
            <wp:docPr descr="🔥" id="2" name="image3.png"/>
            <a:graphic>
              <a:graphicData uri="http://schemas.openxmlformats.org/drawingml/2006/picture">
                <pic:pic>
                  <pic:nvPicPr>
                    <pic:cNvPr descr="🔥" id="0" name="image3.png"/>
                    <pic:cNvPicPr preferRelativeResize="0"/>
                  </pic:nvPicPr>
                  <pic:blipFill>
                    <a:blip r:embed="rId8"/>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line="360" w:lineRule="auto"/>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06">
      <w:pPr>
        <w:spacing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D26N Concord, Mt. Diablo, and Pittsburg Key Club; July 5 - July 12, Zoom - July 5</w:t>
      </w:r>
    </w:p>
    <w:p w:rsidR="00000000" w:rsidDel="00000000" w:rsidP="00000000" w:rsidRDefault="00000000" w:rsidRPr="00000000" w14:paraId="00000007">
      <w:pPr>
        <w:spacing w:line="36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spacing w:line="360" w:lineRule="auto"/>
        <w:rPr>
          <w:rFonts w:ascii="Helvetica Neue" w:cs="Helvetica Neue" w:eastAsia="Helvetica Neue" w:hAnsi="Helvetica Neue"/>
          <w:color w:val="222222"/>
          <w:sz w:val="24"/>
          <w:szCs w:val="24"/>
        </w:rPr>
      </w:pPr>
      <w:r w:rsidDel="00000000" w:rsidR="00000000" w:rsidRPr="00000000">
        <w:rPr>
          <w:rFonts w:ascii="Helvetica Neue" w:cs="Helvetica Neue" w:eastAsia="Helvetica Neue" w:hAnsi="Helvetica Neue"/>
          <w:sz w:val="24"/>
          <w:szCs w:val="24"/>
          <w:rtl w:val="0"/>
        </w:rPr>
        <w:t xml:space="preserve">On Sunday July 5th, members and officers gathered together on Zoom to learn how to make origami hearts &amp; pop-cards! We also had some members paint a few rocks with positive messages. Later these sizzling crafts will be collected and donated to hospital patients and food bank/school lunch providers. This event continued until Sunday, July 12th, and throughout the duration of this event our very own members and officers Ranica Ung, Marthahila Kamau, , (officer #2) made their own lovely crafts!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